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02" w:rsidRPr="00AE5A2E" w:rsidRDefault="00CA6202" w:rsidP="00CA62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такое причастие II, и как с его помощью обр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азовать формы перфектных времен.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образовании форм любого из длительных времен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Continuous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Tenses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применяется 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-форма, или причастие I. Но в английском языке имеется также и причастие II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Participle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II), именуемое подчас третьей формой глагола. Оно применяется как при образовании страдательного залога, так и форм перфектных времен. Самое главное, что необходимо знать – способ его образования. А это зависит от того, является ли данный глагол правильным или неправильным, как и в случае с формами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Indefinite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Perfect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Tense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Оно выражает действие, которое предшествует данному моменту, причем подразумевается, что оно закончилось и его результат тем или иным образом ощущается в момент говорения.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 случае, если описываемое действие еще не закончилось, естественно, что никакого результата нет.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Эта группа времен не характерна для русского языка. Поэтому в большинстве случаев русским аналогом выступает прошедшее время совершенного вида, реже – несовершенного вида.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Формы данного времени образуются по схеме: вспомогательный глагол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has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)+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Participle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(форма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has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применяется, если подлежащее относится только 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3-му лицу единственного числа).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В отрицаниях частица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присоединяется только к форме вспомогательного глагола, в вопросах форма вспомогательного глагола ставится перед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подлежащим. Исключение составляют хорошо нам знакомые слова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функции подлежащих.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Часто в составе предложений со сказуемым в форме перфектного настоящего времени вообще нет никаких указаний на момент совершения действия. Однако очень часто в предложениях применяются наречия неопределенного времени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Ниже приводится список данных наречий. Значки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+; ?;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–) означают типы предложений, в которых могут быть применены эти наречия: «+» означает утвердительные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«–» означает отрицательные предложения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«?» – вопросы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already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уже (+); так скоро (?)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just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только что (+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 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ever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когда-либо (когда-нибудь) (?)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never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никогда (–)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yet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еще (–); уже (?)</w:t>
      </w:r>
    </w:p>
    <w:p w:rsidR="00CA6202" w:rsidRPr="00AE5A2E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E5A2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often</w:t>
      </w:r>
      <w:proofErr w:type="gramEnd"/>
      <w:r w:rsidRPr="00AE5A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Pr="00AE5A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(+; ?)</w:t>
      </w:r>
    </w:p>
    <w:p w:rsidR="00CA6202" w:rsidRPr="00AE5A2E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E5A2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seldom</w:t>
      </w:r>
      <w:proofErr w:type="gramEnd"/>
      <w:r w:rsidRPr="00AE5A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редко</w:t>
      </w:r>
      <w:r w:rsidRPr="00AE5A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(+; ?)</w:t>
      </w:r>
    </w:p>
    <w:p w:rsidR="00CA6202" w:rsidRPr="00AE5A2E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E5A2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lately</w:t>
      </w:r>
      <w:proofErr w:type="gramEnd"/>
      <w:r w:rsidRPr="00AE5A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AE5A2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recently</w:t>
      </w:r>
      <w:r w:rsidRPr="00AE5A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недавно</w:t>
      </w:r>
      <w:r w:rsidRPr="00AE5A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(+; (?)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EBC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Несколько примеров вышесказанного: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I've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lost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key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somewhere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Я где-то потерял (что сделал?) свой ключ (утверждение).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ever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Poland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 – Вы когда-либо бывали в Польше? (вопрос общий).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hasn't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back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yet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Он ещё не вернулся домой (отрицание).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I've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just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spoken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Я только что поговорил с ней (утверждение).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Положение в предложении наречий неопределенного времени: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ever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never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just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often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seldom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ставятся, как правило, перед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смысловым глаголом;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already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имеет 2 позиции: перед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смысловым глаголом в утверждении 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самом конце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предложения в вопросе;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yet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ставится всегда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конце предложения и в вопросах, и в отрицаниях;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lately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recently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ставятся всегда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конце предложений.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Помимо упомянутых в пункте 6 наречий неопределенного времени, в качестве обстоятельств также применяются сочетания типа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ages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целую вечность;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years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 течение многих лет;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up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now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до сих пор и др.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Прошедшее совершенное вре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мя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Perfect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Perfect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(Прошедшее совершенное время) образуется при помощи вспомогательного глагола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had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+ причастие II основного глагола.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Perfect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обозначает: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Действие, завершенное к определенному моменту в прошлом. Этот момент может быть выражен указанием точного времени, обычно с предлогом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другим действием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202" w:rsidRPr="00AE5A2E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E5A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They had cleaned the room by </w:t>
      </w:r>
      <w:proofErr w:type="gramStart"/>
      <w:r w:rsidRPr="00AE5A2E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proofErr w:type="gramEnd"/>
      <w:r w:rsidRPr="00AE5A2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A6202" w:rsidRPr="00AE5A2E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E5A2E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 had done the work when the mother came home.</w:t>
      </w:r>
    </w:p>
    <w:p w:rsidR="00CA6202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Действие, которое началось в прошлом и еще продолжалось в тот момент, обычно с предлогами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since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202" w:rsidRPr="00AE5A2E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E5A2E">
        <w:rPr>
          <w:rFonts w:ascii="Times New Roman" w:hAnsi="Times New Roman" w:cs="Times New Roman"/>
          <w:color w:val="000000"/>
          <w:sz w:val="28"/>
          <w:szCs w:val="28"/>
          <w:lang w:val="en-US"/>
        </w:rPr>
        <w:t>She told us she had been a teacher for 10 years.</w:t>
      </w:r>
    </w:p>
    <w:p w:rsidR="00CA6202" w:rsidRPr="00AE5A2E" w:rsidRDefault="00CA6202" w:rsidP="00CA6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E5A2E">
        <w:rPr>
          <w:rFonts w:ascii="Times New Roman" w:hAnsi="Times New Roman" w:cs="Times New Roman"/>
          <w:color w:val="000000"/>
          <w:sz w:val="28"/>
          <w:szCs w:val="28"/>
          <w:lang w:val="en-US"/>
        </w:rPr>
        <w:t>She told us she had lived in Volgograd since she finished school.</w:t>
      </w:r>
    </w:p>
    <w:p w:rsidR="00CA6202" w:rsidRDefault="00CA6202" w:rsidP="00CA62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придаточных предложениях с союзом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since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употребляется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202" w:rsidRDefault="00CA6202" w:rsidP="00CA62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6202" w:rsidRDefault="00CA6202" w:rsidP="00CA62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6202" w:rsidRDefault="00CA6202" w:rsidP="00CA62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B410F" w:rsidRDefault="00DB410F"/>
    <w:sectPr w:rsidR="00DB410F" w:rsidSect="00CA6202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A4"/>
    <w:rsid w:val="00AE49A4"/>
    <w:rsid w:val="00CA6202"/>
    <w:rsid w:val="00D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8EAEC-9391-494F-86FC-523397D9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2020-01-28T11:48:00Z</dcterms:created>
  <dcterms:modified xsi:type="dcterms:W3CDTF">2020-01-28T11:49:00Z</dcterms:modified>
</cp:coreProperties>
</file>